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D1" w:rsidRPr="00386BD1" w:rsidRDefault="00386BD1" w:rsidP="00386BD1">
      <w:pPr>
        <w:spacing w:before="90" w:after="90" w:line="468" w:lineRule="atLeast"/>
        <w:outlineLvl w:val="0"/>
        <w:rPr>
          <w:rFonts w:ascii="Arial" w:eastAsia="Times New Roman" w:hAnsi="Arial" w:cs="Arial"/>
          <w:color w:val="092B34"/>
          <w:kern w:val="36"/>
          <w:sz w:val="39"/>
          <w:szCs w:val="39"/>
          <w:lang w:eastAsia="ru-RU"/>
        </w:rPr>
      </w:pPr>
      <w:r w:rsidRPr="00386BD1">
        <w:rPr>
          <w:rFonts w:ascii="Arial" w:eastAsia="Times New Roman" w:hAnsi="Arial" w:cs="Arial"/>
          <w:color w:val="092B34"/>
          <w:kern w:val="36"/>
          <w:sz w:val="39"/>
          <w:szCs w:val="39"/>
          <w:lang w:eastAsia="ru-RU"/>
        </w:rPr>
        <w:t>Федеральный стандарт спортивной подготовки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Приказ Министерства спорта РФ от 27 марта 2013 г. № 147 «Об утверждении Федерального стандарта спортивной подготовки по виду спорта футбол»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proofErr w:type="gram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В соответствии с частью 1 статьи 34 Федерального закона от 14.12.2007 № 329-ФЗ «О физической культуре и спорте в Российской Федерации» (Собрание законодательства Российской Федерации, 2007, № 50, ст. 6242; 2008, № 30 (ч. 2), ст. 3616, № 52 (ч. 1), ст. 6236; 2009, № 19, ст. 2272, № 29, ст. 3612, № 48, ст. 5726, № 51, ст. 6150;</w:t>
      </w:r>
      <w:proofErr w:type="gramEnd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 2010, № 19, ст. 2290, № 31, ст. 4165, № 49, ст. 6417; № 51 (ч. 3), ст. 6810; 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подпунктом 4.2.27.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 приказываю: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 Утвердить прилагаемый Федеральный стандарт спортивной подготовки по виду спорта футбол.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2. </w:t>
      </w:r>
      <w:proofErr w:type="gram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Контроль за</w:t>
      </w:r>
      <w:proofErr w:type="gramEnd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049"/>
      </w:tblGrid>
      <w:tr w:rsidR="00386BD1" w:rsidRPr="00386BD1" w:rsidTr="00386BD1">
        <w:tc>
          <w:tcPr>
            <w:tcW w:w="2500" w:type="pc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2500" w:type="pc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В.Л. Мутко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Зарегистрировано в Минюсте РФ 28 мая 2013 г.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Регистрационный № 28557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Федеральный стандарт спортивной подготовки по виду спорта футбол</w:t>
      </w: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br/>
        <w:t>(утв. приказом Министерства спорта РФ от 27 марта 2013 г. № 147)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proofErr w:type="gram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Федеральный стандарт спортивной подготовки по виду спорта футбол (далее — ФССП) разработан на основании Федерального закона от 14.12.2007 № 329-ФЗ «О физической культуре и спорте в Российской Федерации» (далее — Федеральный закон) (Собрание законодательства Российской Федерации, 2007, № 50, ст. 6242; 2008, № 30 (ч. 2), ст. 3616, № 52 (ч. 1), ст. 6236;</w:t>
      </w:r>
      <w:proofErr w:type="gramEnd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 2009, № 19, ст. 2272, № 29, ст. 3612, № 48, ст. 5726, № 51, ст. 6150; 2010, № 19, ст. 2290, № 31, ст. 4165, № 49, ст. 6417; № 51 (ч. 3), ст. 6810; </w:t>
      </w:r>
      <w:proofErr w:type="gram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</w:t>
      </w:r>
      <w:proofErr w:type="gramEnd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 </w:t>
      </w:r>
      <w:proofErr w:type="gram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Российской 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 Программа спортивной подготовки по виду спорта футбол (далее — Программа) должна иметь следующую структуру и содержание: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титульный лист;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пояснительную записку;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нормативную часть;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методическую часть;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систему контроля и зачетные требования;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перечень информационного обеспечения;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план физкультурных мероприятий и спортивных мероприятий.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1.1. На «Титульном листе» Программы указывается: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наименование вида спорта;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наименование организации, осуществляющей спортивную подготовку;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название Программы;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lastRenderedPageBreak/>
        <w:t>— название федерального стандарта спортивной подготовки, на основе которого разработана Программа;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срок реализации Программы;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год составления Программы.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1.3. «Нормативная часть» Программы должна содержать: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proofErr w:type="gram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футбол (Приложение № 1 к настоящему ФССП);</w:t>
      </w:r>
      <w:proofErr w:type="gramEnd"/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соотношение объемов тренировочного процесса по видам спортивной подготовки на этапах спортивной подготовки по виду спорта футбол (Приложение № 2 к настоящему ФССП);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планируемые показатели соревновательной деятельности по виду спорта футбол (Приложение № 3 к настоящему ФССП);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режимы тренировочной работы;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медицинские, возрастные и психофизические требования к лицам, проходящим спортивную подготовку;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предельные тренировочные нагрузки;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минимальный и предельный объем соревновательной деятельности;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требования к экипировке, спортивному инвентарю и оборудованию;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требования к количественному и качественному составу групп подготовки;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объем индивидуальной спортивной подготовки;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— структуру годичного цикла (название и продолжительность периодов, этапов, </w:t>
      </w:r>
      <w:proofErr w:type="spell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мезоциклов</w:t>
      </w:r>
      <w:proofErr w:type="spellEnd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).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1.4. «Методическая часть» Программы должна содержать: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рекомендуемые объемы тренировочных и соревновательных нагрузок;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рекомендации по планированию спортивных результатов;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требования к организации и проведению врачебно-педагогического, психологического и биохимического контроля;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программный материал для практических занятий по каждому этапу подготовки с разбивкой на периоды подготовки;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рекомендации по организации психологической подготовки;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планы применения восстановительных средств;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планы антидопинговых мероприятий;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планы инструкторской и судейской практики.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1.5. «Система контроля и зачетные требования» Программы должны включать: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proofErr w:type="gram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футбол (Приложение № 4 к настоящему ФССП);</w:t>
      </w:r>
      <w:proofErr w:type="gramEnd"/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lastRenderedPageBreak/>
        <w:t>—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футбол (спортивных дисциплин)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футбол, включают в себя: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№ 5 к настоящему ФССП).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№ 6 к настоящему ФССП).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№ 7 к настоящему ФССП).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№ 8 к настоящему ФССП).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2.5. Нормативы максимального объема тренировочной нагрузки (Приложение № 9 к настоящему ФССП).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соответствие возраста и пола участника положению (регламенту) об официальных спортивных соревнованиях и правилам вида спорта футбол;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футбол;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выполнение плана спортивной подготовки;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прохождение предварительного соревновательного отбора;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наличие соответствующего медицинского заключения о допуске к участию в спортивных соревнованиях;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5. Результатом реализации Программы является: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lastRenderedPageBreak/>
        <w:t>5.1. На этапе начальной подготовки: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формирование устойчивого интереса к занятиям спортом;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формирование широкого круга двигательных умений и навыков;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освоение основ техники по виду спорта футбол;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всестороннее гармоничное развитие физических качеств;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укрепление здоровья спортсменов;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отбор перспективных юных спортсменов для дальнейших занятий по виду спорта футбол.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5.2. На тренировочном этапе (этапе спортивной специализации):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повышение уровня общей и специальной физической, технической, тактической и психологической подготовки;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приобретение опыта и достижение стабильности выступления на официальных спортивных соревнованиях по виду спорта футбол;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формирование спортивной мотивации;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укрепление здоровья спортсменов.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5.3. На этапе совершенствования спортивного мастерства: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повышение функциональных возможностей организма спортсменов;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совершенствование общих и специальных физических качеств, технической, тактической и психологической подготовки;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поддержание высокого уровня спортивной мотивации;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сохранение здоровья спортсменов.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5.4. На этапе высшего спортивного мастерства: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достижение результатов уровня спортивных сборных команд Российской Федерации;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Система спортивного отбора включает: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б) отбор перспективных юных спортсменов для комплектования групп спортивной подготовки по виду спорта футбол;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V. Особенности осуществления спортивной подготовки по отдельным спортивным дисциплинам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lastRenderedPageBreak/>
        <w:t>9. Особенности осуществления спортивной подготовки в спортивных дисциплинах вида спота футбол, определяются в Программе.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Особенности осуществления спортивной подготовки в указанных спортивных дисциплинах вида спорта футбол учитываются </w:t>
      </w:r>
      <w:proofErr w:type="gram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</w:t>
      </w:r>
      <w:proofErr w:type="gramEnd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— </w:t>
      </w:r>
      <w:proofErr w:type="gram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составлении</w:t>
      </w:r>
      <w:proofErr w:type="gramEnd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— </w:t>
      </w:r>
      <w:proofErr w:type="gram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составлении</w:t>
      </w:r>
      <w:proofErr w:type="gramEnd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 плана физкультурных мероприятий и спортивных мероприятий.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11. Основными формами осуществления спортивной подготовки являются: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групповые и индивидуальные тренировочные и теоретические занятия;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работа по индивидуальным планам;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тренировочные сборы;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участие в спортивных соревнованиях и мероприятиях;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инструкторская и судейская практика;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медико-восстановительные мероприятия;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тестирование и контроль.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футбол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14. Для обеспечения </w:t>
      </w:r>
      <w:proofErr w:type="spell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круглогодичности</w:t>
      </w:r>
      <w:proofErr w:type="spellEnd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№ 10 к настоящему ФССП).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15. Порядок формирования групп спортивной подготовки по виду спорта футбол определяется организациями, осуществляющими спортивную подготовку, самостоятельно.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17. С учетом специфики вида спорта футбол определяются следующие особенности спортивной подготовки: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в зависимости от условий и организации занятий, а также условий проведения спортивных соревнований, подготовка по виду спорта футбол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19. Требования к кадрам организаций, осуществляющих спортивную подготовку: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lastRenderedPageBreak/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Минздравсоцразвития</w:t>
      </w:r>
      <w:proofErr w:type="spellEnd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 России от 15.08.2011 № 916н (зарегистрирован Минюстом России 14.10.2011, регистрационный № 22054) (далее — ЕКСД), в том числе следующим требованиям: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 этапе начальной подготовки —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 тренировочном этапе (этапе спортивной специализации) —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 этапах совершенствования спортивного мастерства и высшего спортивного мастерства — наличие высшего профессионального образования и стажа работы по специальности не менее трех лет.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19.2. </w:t>
      </w:r>
      <w:proofErr w:type="gram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работы*.</w:t>
      </w:r>
      <w:proofErr w:type="gramEnd"/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наличие футбольного поля;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наличие игрового зала;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наличие тренировочного спортивного зала;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наличие тренажерного зала;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наличие раздевалок, душевых;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— наличие медицинского кабинета оборудованного в соответствии с приказом </w:t>
      </w:r>
      <w:proofErr w:type="spell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Минздравсоцразвития</w:t>
      </w:r>
      <w:proofErr w:type="spellEnd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 России от 09.08.2010 № 613н «Об утверждении Порядка оказания медицинской помощи при проведении физкультурных и спортивных мероприятий» (</w:t>
      </w:r>
      <w:proofErr w:type="gramStart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зарегистрирован</w:t>
      </w:r>
      <w:proofErr w:type="gramEnd"/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 Минюстом России 14.09.2010, регистрационный № 18428);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обеспечение оборудованием и спортивным инвентарем, необходимым для прохождения спортивной подготовки (Приложение № 11 к настоящему ФССП);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обеспечение спортивной экипировкой (Приложение № 12 к настоящему ФССП);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обеспечение проезда к месту проведения спортивных мероприятий и обратно;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обеспечение питанием и проживанием в период проведения спортивных мероприятий;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______________________________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* пункт 6 ЕКСД.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№ 1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к Федеральному стандарту спортивной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подготовки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футбол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2603"/>
        <w:gridCol w:w="2662"/>
        <w:gridCol w:w="2102"/>
      </w:tblGrid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Минимальный возраст для зачисления в группы </w:t>
            </w: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(лет)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Наполняемость групп (человек)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Этап начальной подготовки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12-14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12-14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2-6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№ 2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к Федеральному стандарту спортивной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подготовки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футбол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476"/>
        <w:gridCol w:w="909"/>
        <w:gridCol w:w="985"/>
        <w:gridCol w:w="1263"/>
        <w:gridCol w:w="2478"/>
        <w:gridCol w:w="1680"/>
      </w:tblGrid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Разделы спортивной подготовки</w:t>
            </w:r>
          </w:p>
        </w:tc>
        <w:tc>
          <w:tcPr>
            <w:tcW w:w="0" w:type="auto"/>
            <w:gridSpan w:val="6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физическая подготовка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физическая подготовка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4-6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 подготовка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35-45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35-45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26-34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18-23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Технико-тактическая (интегральная) подготовка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26-34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31-39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35-45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39-51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8-10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№ 3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к Федеральному стандарту спортивной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подготовки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Планируемые показатели соревновательной деятельности по виду спорта футбол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617"/>
        <w:gridCol w:w="910"/>
        <w:gridCol w:w="1077"/>
        <w:gridCol w:w="1391"/>
        <w:gridCol w:w="2648"/>
        <w:gridCol w:w="1830"/>
      </w:tblGrid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соревнований (игр)</w:t>
            </w:r>
          </w:p>
        </w:tc>
        <w:tc>
          <w:tcPr>
            <w:tcW w:w="0" w:type="auto"/>
            <w:gridSpan w:val="6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Отборочные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игр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lastRenderedPageBreak/>
        <w:t>Приложение № 4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к Федеральному стандарту спортивной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подготовки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Влияние физических качеств и телосложения на результативность по виду спорта футбол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1813"/>
      </w:tblGrid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Физические качества и телосложение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влияния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Скоростные способности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Мышечная сила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Вестибулярная устойчивость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Координационные способности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Телосложение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Условные обозначения: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3 — значительное влияние;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 — среднее влияние;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 — незначительное влияние.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№ 5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к Федеральному стандарту спортивной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подготовки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3779"/>
        <w:gridCol w:w="3779"/>
      </w:tblGrid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Девушки</w:t>
            </w:r>
          </w:p>
        </w:tc>
      </w:tr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со старта (не более 6,6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со старта (не более 6,9 с)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60 м со старта (не более 11,8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60 м со старта (не более 12,0 с)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3×10 м (не более 9,3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3×10 м (не более 9,5 с)</w:t>
            </w:r>
          </w:p>
        </w:tc>
      </w:tr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 (не менее 135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 (не менее 125 см)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Тройной прыжок (не менее 360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Тройной прыжок (не менее 300 см)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Прыжок вверх с места 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взмахом руками (не менее 12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Прыжок вверх с места 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взмахом руками (не менее 10 см)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1000 м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1000 м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№ 6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к Федеральному стандарту спортивной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подготовки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841"/>
        <w:gridCol w:w="3841"/>
      </w:tblGrid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Девушки</w:t>
            </w:r>
          </w:p>
        </w:tc>
      </w:tr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15 м с высокого старта (не более 2,8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15 м с высокого старта (не более 3 с)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15 м с хода (не более 2,4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15 м с хода (не более 2,6 с)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 высокого старта (не более 4,9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 высокого старта (не более 5,1 с)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 хода (не более 4,6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 хода (не более 4,8 с)</w:t>
            </w:r>
          </w:p>
        </w:tc>
      </w:tr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Скоростно-силовые </w:t>
            </w: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Прыжок в длину с места (не менее 1 м </w:t>
            </w: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Прыжок в длину с места (не менее 1 м </w:t>
            </w: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 см)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Тройной прыжок (не менее 6 м 20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Тройной прыжок (не менее 5 м 80 см)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высоту без взмаха рук (не менее 12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высоту без взмаха рук (не менее 10 см)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Прыжок в высоту 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взмахом рук (не менее 20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Прыжок в высоту 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взмахом рук (не менее 16 см)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Бросок набивного мяча весом 1 кг из-за головы (не менее 6 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Бросок набивного мяча весом 1 кг из-за головы (не менее 4 м)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№ 7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к Федеральному стандарту спортивной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подготовки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841"/>
        <w:gridCol w:w="3841"/>
      </w:tblGrid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Девушки</w:t>
            </w:r>
          </w:p>
        </w:tc>
      </w:tr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15 м с высокого старта (не более 2,53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15 м с высокого старта (не более 2,80 с)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15 м с хода (не более 2,14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15 м с хода (не более 2,40 с)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 высокого старта (не более 4,60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 высокого старта (не более 4,90 с)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 хода (не более 4,30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 хода (не более 4,55 с)</w:t>
            </w:r>
          </w:p>
        </w:tc>
      </w:tr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 (не мене 2 м 10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 (не мене 1 м 90 см)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Тройной прыжок (не менее 6 м 60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Тройной прыжок (не менее 6 м 20 см)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высоту без взмаха рук (не менее 18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высоту без взмаха рук (не менее 12 см)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Прыжок в высоту 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взмахом рук (не менее 27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Прыжок в высоту 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взмахом рук (не менее 20 см)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Бросок набивного мяча весом 1 кг из-за головы (не менее 9 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Бросок набивного мяча весом 1 кг из-за головы (не менее 6 м)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спортивный разряд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№ 8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к Федеральному стандарту спортивной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подготовки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876"/>
        <w:gridCol w:w="3817"/>
      </w:tblGrid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Девушки</w:t>
            </w:r>
          </w:p>
        </w:tc>
      </w:tr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15 м с высокого старта (не более 2, 35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15 м с высокого старта (не более 2,53 с)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15 м с хода (не более 1,93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15 м с хода (не более 2,14 с)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 высокого старта (не более 4,24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 высокого старта (не более 4,60 с)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 хода (не более 3,88 с)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 м с хода (не более 4,30 с)</w:t>
            </w:r>
          </w:p>
        </w:tc>
      </w:tr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 (не мене 2 м 50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 (не мене 2 м 10 см)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Тройной прыжок (не менее 7 м 50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Тройной прыжок (не менее 6 м 60 см)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Прыжок в высоту без взмаха рук (не </w:t>
            </w: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менее 29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Прыжок в высоту без взмаха рук (не </w:t>
            </w: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менее 18 см)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Прыжок в высоту 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взмахом рук (не менее 40 см)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Прыжок в высоту 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взмахом рук (не менее 27 см)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Бросок набивного мяча весом 1 кг из-за головы (не менее 12 м)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Бросок набивного мяча весом 1 кг из-за головы (не менее 9 м)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Кандидат в мастера спорта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№ 9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к Федеральному стандарту спортивной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подготовки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Нормативы максимального объема тренировочной нагрузки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619"/>
        <w:gridCol w:w="914"/>
        <w:gridCol w:w="1084"/>
        <w:gridCol w:w="1401"/>
        <w:gridCol w:w="2661"/>
        <w:gridCol w:w="1841"/>
      </w:tblGrid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Этапный норматив</w:t>
            </w:r>
          </w:p>
        </w:tc>
        <w:tc>
          <w:tcPr>
            <w:tcW w:w="0" w:type="auto"/>
            <w:gridSpan w:val="6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14-16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тренировок в неделю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7-12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728-832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тренировок в год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№ 10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к Федеральному стандарту спортивной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подготовки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Перечень тренировочных сборов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140"/>
        <w:gridCol w:w="1234"/>
        <w:gridCol w:w="1971"/>
        <w:gridCol w:w="1593"/>
        <w:gridCol w:w="1126"/>
        <w:gridCol w:w="1790"/>
      </w:tblGrid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тренировочных сборов</w:t>
            </w:r>
          </w:p>
        </w:tc>
        <w:tc>
          <w:tcPr>
            <w:tcW w:w="0" w:type="auto"/>
            <w:gridSpan w:val="4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Оптимальное число участников сбора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BD1" w:rsidRPr="00386BD1" w:rsidTr="00386BD1">
        <w:tc>
          <w:tcPr>
            <w:tcW w:w="0" w:type="auto"/>
            <w:gridSpan w:val="7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Тренировочные </w:t>
            </w: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сборы по подготовке к официальным соревнованиям субъекта Российской Федерации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BD1" w:rsidRPr="00386BD1" w:rsidTr="00386BD1">
        <w:tc>
          <w:tcPr>
            <w:tcW w:w="0" w:type="auto"/>
            <w:gridSpan w:val="7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 Специальные тренировочные сборы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0" w:type="auto"/>
            <w:gridSpan w:val="3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14 дней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соревнований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0" w:type="auto"/>
            <w:gridSpan w:val="3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5 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  <w:proofErr w:type="gramEnd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 не более 2 раз в год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60 дней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правилами приема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№ 11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к Федеральному стандарту спортивной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подготовки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Оборудование и спортивный инвентарь, необходимый для прохождения спортивной подготовки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476"/>
        <w:gridCol w:w="2036"/>
        <w:gridCol w:w="2108"/>
      </w:tblGrid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изделий</w:t>
            </w:r>
          </w:p>
        </w:tc>
      </w:tr>
      <w:tr w:rsidR="00386BD1" w:rsidRPr="00386BD1" w:rsidTr="00386BD1">
        <w:tc>
          <w:tcPr>
            <w:tcW w:w="0" w:type="auto"/>
            <w:gridSpan w:val="4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и спортивный инвентарь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Ворота футбольные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футбольный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Флаги для разметки футбольного поля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Ворота футбольные, переносные, уменьшенных размеров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Стойки для обводки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86BD1" w:rsidRPr="00386BD1" w:rsidTr="00386BD1">
        <w:tc>
          <w:tcPr>
            <w:tcW w:w="0" w:type="auto"/>
            <w:gridSpan w:val="4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Гантели массивные от 1 до 5 кг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универсальный для накачивания мячей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набивной (</w:t>
            </w:r>
            <w:proofErr w:type="spell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медицинбол</w:t>
            </w:r>
            <w:proofErr w:type="spellEnd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весом от 1 до 5 кг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Сетка для переноски мячей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№ 12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к Федеральному стандарту спортивной</w:t>
      </w: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br/>
        <w:t>подготовки по виду спорта футбол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Обеспечение спортивной экипировкой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Таблица 1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108"/>
        <w:gridCol w:w="2053"/>
        <w:gridCol w:w="2125"/>
      </w:tblGrid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изделий</w:t>
            </w:r>
          </w:p>
        </w:tc>
      </w:tr>
      <w:tr w:rsidR="00386BD1" w:rsidRPr="00386BD1" w:rsidTr="00386BD1">
        <w:tc>
          <w:tcPr>
            <w:tcW w:w="0" w:type="auto"/>
            <w:gridSpan w:val="4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экипировка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Манишка футбольная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Таблица 2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026"/>
        <w:gridCol w:w="759"/>
        <w:gridCol w:w="1098"/>
        <w:gridCol w:w="791"/>
        <w:gridCol w:w="941"/>
        <w:gridCol w:w="791"/>
        <w:gridCol w:w="941"/>
        <w:gridCol w:w="791"/>
        <w:gridCol w:w="941"/>
        <w:gridCol w:w="791"/>
        <w:gridCol w:w="941"/>
      </w:tblGrid>
      <w:tr w:rsidR="00386BD1" w:rsidRPr="00386BD1" w:rsidTr="00386BD1">
        <w:tc>
          <w:tcPr>
            <w:tcW w:w="0" w:type="auto"/>
            <w:gridSpan w:val="1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386BD1" w:rsidRPr="00386BD1" w:rsidTr="00386BD1"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</w:t>
            </w:r>
            <w:proofErr w:type="gramStart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386BD1" w:rsidRPr="00386BD1" w:rsidTr="00386BD1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386BD1" w:rsidRPr="00386BD1" w:rsidRDefault="00386BD1" w:rsidP="00386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эксплуатации (месяцев)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Бутсы футбольные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Гетры футбольные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вратарские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 вратаря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Рейтузы для вратаря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 вратаря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Свитер для вратаря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 вратаря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Трусы футбольные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386BD1" w:rsidRPr="00386BD1" w:rsidTr="00386BD1"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Щитки футбольные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6BD1" w:rsidRPr="00386BD1" w:rsidRDefault="00386BD1" w:rsidP="00386BD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</w:tbl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Обзор документа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Утвержден Федеральный стандарт спортивной подготовки по футболу.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lastRenderedPageBreak/>
        <w:t>Программа подготовки должна содержать титульный лист, пояснительную записку, нормативную, методическую части, систему контроля и зачетные требования, перечень информационного обеспечения, план физкультурных и спортивных мероприятий.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В записке дается характеристика вида спорта, приводятся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Нормативная часть должна содержать длительность этапов подготовки, планируемые показатели соревновательной деятельности, режимы тренировочной работы, предельные тренировочные нагрузки, объем индивидуальной подготовки, структуру годичного цикла и др.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В методической части в т. ч. прописываются рекомендуемые объемы тренировочных и соревновательных нагрузок, планирование спортивных результатов, планы применения восстановительных средств, антидопинговых мероприятий, инструкторской и судейской практики.</w:t>
      </w:r>
    </w:p>
    <w:p w:rsidR="00386BD1" w:rsidRPr="00386BD1" w:rsidRDefault="00386BD1" w:rsidP="00386BD1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386BD1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</w:t>
      </w:r>
    </w:p>
    <w:p w:rsidR="00E85655" w:rsidRDefault="00386BD1">
      <w:bookmarkStart w:id="0" w:name="_GoBack"/>
      <w:bookmarkEnd w:id="0"/>
    </w:p>
    <w:sectPr w:rsidR="00E85655" w:rsidSect="00D439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D1"/>
    <w:rsid w:val="00386BD1"/>
    <w:rsid w:val="005D4300"/>
    <w:rsid w:val="00661793"/>
    <w:rsid w:val="009E1C9E"/>
    <w:rsid w:val="00D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6BD1"/>
  </w:style>
  <w:style w:type="paragraph" w:styleId="a3">
    <w:name w:val="Normal (Web)"/>
    <w:basedOn w:val="a"/>
    <w:uiPriority w:val="99"/>
    <w:semiHidden/>
    <w:unhideWhenUsed/>
    <w:rsid w:val="0038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6BD1"/>
  </w:style>
  <w:style w:type="paragraph" w:styleId="a3">
    <w:name w:val="Normal (Web)"/>
    <w:basedOn w:val="a"/>
    <w:uiPriority w:val="99"/>
    <w:semiHidden/>
    <w:unhideWhenUsed/>
    <w:rsid w:val="0038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2018-04-13T09:57:00Z</dcterms:created>
  <dcterms:modified xsi:type="dcterms:W3CDTF">2018-04-13T09:58:00Z</dcterms:modified>
</cp:coreProperties>
</file>